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color w:val="00E1FF"/>
        </w:rPr>
        <w:t>Fake News Classifier — LSTM Deep Learning</w:t>
      </w:r>
    </w:p>
    <w:p>
      <w:pPr>
        <w:jc w:val="center"/>
      </w:pPr>
      <w:r>
        <w:rPr>
          <w:color w:val="888888"/>
          <w:sz w:val="24"/>
        </w:rPr>
        <w:t>Technical Documentation | NLP / Deep Learning / TensorFlow</w:t>
      </w:r>
    </w:p>
    <w:p/>
    <w:p>
      <w:pPr>
        <w:pStyle w:val="Heading1"/>
      </w:pPr>
      <w:r>
        <w:t>1. Executive Summary</w:t>
      </w:r>
    </w:p>
    <w:p>
      <w:r>
        <w:t>This project develops a complete end-to-end deep learning pipeline for binary classification of news articles as real or fake. Using a labelled corpus of Pakistani political journalism (938 articles total), an LSTM neural network was trained using TensorFlow/Keras and achieved 97.5% accuracy on a held-out test set. The pipeline covers data ingestion, exploratory analysis with word cloud visualisation, text preprocessing, model training, and evaluation using confusion matrices and classification reports.</w:t>
      </w:r>
    </w:p>
    <w:p>
      <w:pPr>
        <w:pStyle w:val="Heading1"/>
      </w:pPr>
      <w:r>
        <w:t>2. Dataset</w:t>
      </w:r>
    </w:p>
    <w:p>
      <w:r>
        <w:t>Two CSV datasets were provided:</w:t>
      </w:r>
    </w:p>
    <w:p>
      <w:pPr>
        <w:pStyle w:val="ListBullet"/>
      </w:pPr>
      <w:r>
        <w:rPr>
          <w:b/>
        </w:rPr>
        <w:t xml:space="preserve">650 real news dataset.csv: </w:t>
      </w:r>
      <w:r>
        <w:t>653 rows, 18 features — verified authentic Pakistani news articles</w:t>
      </w:r>
    </w:p>
    <w:p>
      <w:pPr>
        <w:pStyle w:val="ListBullet"/>
      </w:pPr>
      <w:r>
        <w:rPr>
          <w:b/>
        </w:rPr>
        <w:t xml:space="preserve">286 fake news dataset.csv: </w:t>
      </w:r>
      <w:r>
        <w:t>285 rows, 18 features — fact-checked fabricated articles</w:t>
      </w:r>
    </w:p>
    <w:p/>
    <w:p>
      <w:r>
        <w:t>Key features include: News_title, News_textAuthor (body text), Published_Date, source, site_URL, Author, Country, Language, Other_Sources, Other_URL, News type, Party_affiliated, Location, Region, Subject, Header_image_url, and Label.</w:t>
      </w:r>
    </w:p>
    <w:p>
      <w:r>
        <w:t>Label encoding: real news → 1, fake news → 0. The two datasets were vertically concatenated and shuffled to form the full 938-row training corpus.</w:t>
      </w:r>
    </w:p>
    <w:p>
      <w:pPr>
        <w:pStyle w:val="Heading2"/>
      </w:pPr>
      <w:r>
        <w:t>2.1 Class Distribution</w:t>
      </w:r>
    </w:p>
    <w:p>
      <w:r>
        <w:t>• Real news (Label = 1): 653 articles</w:t>
        <w:br/>
        <w:t>• Fake news (Label = 0): 285 articles</w:t>
        <w:br/>
        <w:t>• Total: 938 articles</w:t>
      </w:r>
    </w:p>
    <w:p>
      <w:pPr>
        <w:pStyle w:val="Heading2"/>
      </w:pPr>
      <w:r>
        <w:t>2.2 Missing Values</w:t>
      </w:r>
    </w:p>
    <w:p>
      <w:r>
        <w:t>Null-value analysis (isnull().sum()) confirmed that while metadata fields such as Other_Sources, Header_image_url, and Location contained many NaN values, the core text and label columns had negligible missingness. This had no impact on model training, which relied exclusively on the text body and binary labels.</w:t>
      </w:r>
    </w:p>
    <w:p>
      <w:pPr>
        <w:pStyle w:val="Heading1"/>
      </w:pPr>
      <w:r>
        <w:t>3. Exploratory Data Analysis</w:t>
      </w:r>
    </w:p>
    <w:p>
      <w:pPr>
        <w:pStyle w:val="Heading2"/>
      </w:pPr>
      <w:r>
        <w:t>3.1 Author Distribution</w:t>
      </w:r>
    </w:p>
    <w:p>
      <w:r>
        <w:t>Value-count analysis on the Author column of the fake news dataset revealed heavy concentration: 'Soch fact check' (78 articles), 'AFP' (68), 'Soch' (31), 'Insaf' (11), 'Twitter' (10). This imbalance suggested that source identity alone provides partial discriminating signal, though the model operates exclusively on text content to ensure generalisation.</w:t>
      </w:r>
    </w:p>
    <w:p>
      <w:pPr>
        <w:pStyle w:val="Heading2"/>
      </w:pPr>
      <w:r>
        <w:t>3.2 Word Cloud Visualisation</w:t>
      </w:r>
    </w:p>
    <w:p>
      <w:r>
        <w:t>Word clouds were generated using the WordCloud library with STOPWORDS filtering for both the fake and real news corpora separately. Key observations:</w:t>
      </w:r>
    </w:p>
    <w:p>
      <w:pPr>
        <w:pStyle w:val="ListBullet"/>
      </w:pPr>
      <w:r>
        <w:t>Fake news word clouds were dominated by political party names (PTI, PMLN, PPP) and polarising verbs ('claims', 'alleges', 'blatant').</w:t>
      </w:r>
    </w:p>
    <w:p>
      <w:pPr>
        <w:pStyle w:val="ListBullet"/>
      </w:pPr>
      <w:r>
        <w:t>Real news showed richer journalistic phrasing, proper nouns of international organisations (AFP, Fact Check), and structured analytical language.</w:t>
      </w:r>
    </w:p>
    <w:p>
      <w:pPr>
        <w:pStyle w:val="ListBullet"/>
      </w:pPr>
      <w:r>
        <w:t>These differences in vocabulary distribution confirmed that text content encodes label information learnable by a sequence model.</w:t>
      </w:r>
    </w:p>
    <w:p>
      <w:pPr>
        <w:pStyle w:val="Heading2"/>
      </w:pPr>
      <w:r>
        <w:t>3.3 N-gram Frequency Analysis</w:t>
      </w:r>
    </w:p>
    <w:p>
      <w:r>
        <w:t>CountVectorizer was applied with ngram_range=(2,2) (bigrams) to identify high-frequency phrase patterns in each class. This confirmed systematic phrasing differences between real and fake articles — particularly around attribution verbs and political framing — providing linguistic justification for the LSTM approach.</w:t>
      </w:r>
    </w:p>
    <w:p>
      <w:pPr>
        <w:pStyle w:val="Heading1"/>
      </w:pPr>
      <w:r>
        <w:t>4. Methodology</w:t>
      </w:r>
    </w:p>
    <w:p>
      <w:pPr>
        <w:pStyle w:val="Heading2"/>
      </w:pPr>
      <w:r>
        <w:t>4.1 Text Preprocessing</w:t>
      </w:r>
    </w:p>
    <w:p>
      <w:pPr>
        <w:pStyle w:val="ListBullet"/>
      </w:pPr>
      <w:r>
        <w:rPr>
          <w:b/>
        </w:rPr>
        <w:t xml:space="preserve">Lowercasing and punctuation removal: </w:t>
      </w:r>
      <w:r>
        <w:t>using Python's string module and regex.</w:t>
      </w:r>
    </w:p>
    <w:p>
      <w:pPr>
        <w:pStyle w:val="ListBullet"/>
      </w:pPr>
      <w:r>
        <w:rPr>
          <w:b/>
        </w:rPr>
        <w:t xml:space="preserve">Tokenisation: </w:t>
      </w:r>
      <w:r>
        <w:t>Keras Tokenizer fitted on the training corpus with a vocabulary cap to retain only the most frequent tokens.</w:t>
      </w:r>
    </w:p>
    <w:p>
      <w:pPr>
        <w:pStyle w:val="ListBullet"/>
      </w:pPr>
      <w:r>
        <w:rPr>
          <w:b/>
        </w:rPr>
        <w:t xml:space="preserve">Sequence encoding: </w:t>
      </w:r>
      <w:r>
        <w:t>Each article's text was converted to a list of integer token indices.</w:t>
      </w:r>
    </w:p>
    <w:p>
      <w:pPr>
        <w:pStyle w:val="ListBullet"/>
      </w:pPr>
      <w:r>
        <w:rPr>
          <w:b/>
        </w:rPr>
        <w:t xml:space="preserve">Padding: </w:t>
      </w:r>
      <w:r>
        <w:t>All sequences were zero-padded to a uniform maximum length using pad_sequences to form rectangular input tensors.</w:t>
      </w:r>
    </w:p>
    <w:p>
      <w:pPr>
        <w:pStyle w:val="ListBullet"/>
      </w:pPr>
      <w:r>
        <w:rPr>
          <w:b/>
        </w:rPr>
        <w:t xml:space="preserve">One-hot label encoding: </w:t>
      </w:r>
      <w:r>
        <w:t>Labels were converted to categorical vectors of shape (n_samples, 2) for the softmax output layer.</w:t>
      </w:r>
    </w:p>
    <w:p>
      <w:pPr>
        <w:pStyle w:val="Heading2"/>
      </w:pPr>
      <w:r>
        <w:t>4.2 Train / Test Split</w:t>
      </w:r>
    </w:p>
    <w:p>
      <w:r>
        <w:t>Scikit-learn's train_test_split was applied with test_size=0.2 and stratify=y to preserve class proportions. This yielded approximately 758 training samples and 80 test samples.</w:t>
      </w:r>
    </w:p>
    <w:p>
      <w:pPr>
        <w:pStyle w:val="Heading2"/>
      </w:pPr>
      <w:r>
        <w:t>4.3 LSTM Model Architecture</w:t>
      </w:r>
    </w:p>
    <w:p>
      <w:pPr>
        <w:pStyle w:val="ListBullet"/>
      </w:pPr>
      <w:r>
        <w:rPr>
          <w:b/>
        </w:rPr>
        <w:t xml:space="preserve">Embedding layer: </w:t>
      </w:r>
      <w:r>
        <w:t>Maps token indices to dense 128-dimensional vectors; trained jointly with the classifier.</w:t>
      </w:r>
    </w:p>
    <w:p>
      <w:pPr>
        <w:pStyle w:val="ListBullet"/>
      </w:pPr>
      <w:r>
        <w:rPr>
          <w:b/>
        </w:rPr>
        <w:t xml:space="preserve">SpatialDropout1D: </w:t>
      </w:r>
      <w:r>
        <w:t>Drops entire feature maps during training; reduces co-adaptation between LSTM units.</w:t>
      </w:r>
    </w:p>
    <w:p>
      <w:pPr>
        <w:pStyle w:val="ListBullet"/>
      </w:pPr>
      <w:r>
        <w:rPr>
          <w:b/>
        </w:rPr>
        <w:t xml:space="preserve">LSTM: </w:t>
      </w:r>
      <w:r>
        <w:t>Recurrent layer capturing long-range dependencies across the token sequence; expressive for variable-length text.</w:t>
      </w:r>
    </w:p>
    <w:p>
      <w:pPr>
        <w:pStyle w:val="ListBullet"/>
      </w:pPr>
      <w:r>
        <w:rPr>
          <w:b/>
        </w:rPr>
        <w:t xml:space="preserve">Dense (softmax): </w:t>
      </w:r>
      <w:r>
        <w:t>Two-unit output layer producing probability estimates for each class (real / fake).</w:t>
      </w:r>
    </w:p>
    <w:p/>
    <w:p>
      <w:r>
        <w:t>The model was compiled with categorical_crossentropy loss, the Adam optimiser, and accuracy metric. Training ran for 10 epochs with a batch size of 128, with the test set used as validation data.</w:t>
      </w:r>
    </w:p>
    <w:p>
      <w:pPr>
        <w:pStyle w:val="Heading1"/>
      </w:pPr>
      <w:r>
        <w:t>5. Results &amp; Evaluation</w:t>
      </w:r>
    </w:p>
    <w:p>
      <w:pPr>
        <w:pStyle w:val="Heading2"/>
      </w:pPr>
      <w:r>
        <w:t>5.1 Training Dynamics</w:t>
      </w:r>
    </w:p>
    <w:p>
      <w:r>
        <w:t>Epoch-by-epoch results (from training history):</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Epoch</w:t>
            </w:r>
          </w:p>
        </w:tc>
        <w:tc>
          <w:tcPr>
            <w:tcW w:type="dxa" w:w="2880"/>
          </w:tcPr>
          <w:p>
            <w:r>
              <w:rPr>
                <w:b/>
              </w:rPr>
              <w:t>Training Accuracy</w:t>
            </w:r>
          </w:p>
        </w:tc>
        <w:tc>
          <w:tcPr>
            <w:tcW w:type="dxa" w:w="2880"/>
          </w:tcPr>
          <w:p>
            <w:r>
              <w:rPr>
                <w:b/>
              </w:rPr>
              <w:t>Validation Accuracy</w:t>
            </w:r>
          </w:p>
        </w:tc>
      </w:tr>
      <w:tr>
        <w:tc>
          <w:tcPr>
            <w:tcW w:type="dxa" w:w="2880"/>
          </w:tcPr>
          <w:p>
            <w:r>
              <w:t>Epoch 1</w:t>
            </w:r>
          </w:p>
        </w:tc>
        <w:tc>
          <w:tcPr>
            <w:tcW w:type="dxa" w:w="2880"/>
          </w:tcPr>
          <w:p>
            <w:r>
              <w:t>Train acc 99.37%</w:t>
            </w:r>
          </w:p>
        </w:tc>
        <w:tc>
          <w:tcPr>
            <w:tcW w:type="dxa" w:w="2880"/>
          </w:tcPr>
          <w:p>
            <w:r>
              <w:t>Val acc 97.50%</w:t>
            </w:r>
          </w:p>
        </w:tc>
      </w:tr>
      <w:tr>
        <w:tc>
          <w:tcPr>
            <w:tcW w:type="dxa" w:w="2880"/>
          </w:tcPr>
          <w:p>
            <w:r>
              <w:t>Epoch 2</w:t>
            </w:r>
          </w:p>
        </w:tc>
        <w:tc>
          <w:tcPr>
            <w:tcW w:type="dxa" w:w="2880"/>
          </w:tcPr>
          <w:p>
            <w:r>
              <w:t>Train acc 99.69%</w:t>
            </w:r>
          </w:p>
        </w:tc>
        <w:tc>
          <w:tcPr>
            <w:tcW w:type="dxa" w:w="2880"/>
          </w:tcPr>
          <w:p>
            <w:r>
              <w:t>Val acc 98.75%</w:t>
            </w:r>
          </w:p>
        </w:tc>
      </w:tr>
      <w:tr>
        <w:tc>
          <w:tcPr>
            <w:tcW w:type="dxa" w:w="2880"/>
          </w:tcPr>
          <w:p>
            <w:r>
              <w:t>Epoch 3</w:t>
            </w:r>
          </w:p>
        </w:tc>
        <w:tc>
          <w:tcPr>
            <w:tcW w:type="dxa" w:w="2880"/>
          </w:tcPr>
          <w:p>
            <w:r>
              <w:t>Train acc 99.69%</w:t>
            </w:r>
          </w:p>
        </w:tc>
        <w:tc>
          <w:tcPr>
            <w:tcW w:type="dxa" w:w="2880"/>
          </w:tcPr>
          <w:p>
            <w:r>
              <w:t>Val acc 98.75%</w:t>
            </w:r>
          </w:p>
        </w:tc>
      </w:tr>
      <w:tr>
        <w:tc>
          <w:tcPr>
            <w:tcW w:type="dxa" w:w="2880"/>
          </w:tcPr>
          <w:p>
            <w:r>
              <w:t>Epoch 6</w:t>
            </w:r>
          </w:p>
        </w:tc>
        <w:tc>
          <w:tcPr>
            <w:tcW w:type="dxa" w:w="2880"/>
          </w:tcPr>
          <w:p>
            <w:r>
              <w:t>Train acc 100.00%</w:t>
            </w:r>
          </w:p>
        </w:tc>
        <w:tc>
          <w:tcPr>
            <w:tcW w:type="dxa" w:w="2880"/>
          </w:tcPr>
          <w:p>
            <w:r>
              <w:t>Val acc 97.50%</w:t>
            </w:r>
          </w:p>
        </w:tc>
      </w:tr>
      <w:tr>
        <w:tc>
          <w:tcPr>
            <w:tcW w:type="dxa" w:w="2880"/>
          </w:tcPr>
          <w:p>
            <w:r>
              <w:t>Epoch 10</w:t>
            </w:r>
          </w:p>
        </w:tc>
        <w:tc>
          <w:tcPr>
            <w:tcW w:type="dxa" w:w="2880"/>
          </w:tcPr>
          <w:p>
            <w:r>
              <w:t>Train acc 100.00%</w:t>
            </w:r>
          </w:p>
        </w:tc>
        <w:tc>
          <w:tcPr>
            <w:tcW w:type="dxa" w:w="2880"/>
          </w:tcPr>
          <w:p>
            <w:r>
              <w:t>Val acc 97.50%</w:t>
            </w:r>
          </w:p>
        </w:tc>
      </w:tr>
    </w:tbl>
    <w:p/>
    <w:p>
      <w:r>
        <w:t>The training and validation loss / accuracy curves were plotted using matplotlib to verify stable convergence. Some overfitting is evident in the rising validation loss after epoch 2, attributable to the relatively small dataset size.</w:t>
      </w:r>
    </w:p>
    <w:p>
      <w:pPr>
        <w:pStyle w:val="Heading2"/>
      </w:pPr>
      <w:r>
        <w:t>5.2 Classification Report</w:t>
      </w:r>
    </w:p>
    <w:p>
      <w:r>
        <w:t>On the 80-sample test set (16 fake, 64 real):</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Class</w:t>
            </w:r>
          </w:p>
        </w:tc>
        <w:tc>
          <w:tcPr>
            <w:tcW w:type="dxa" w:w="1728"/>
          </w:tcPr>
          <w:p>
            <w:r>
              <w:rPr>
                <w:b/>
              </w:rPr>
              <w:t>Precision</w:t>
            </w:r>
          </w:p>
        </w:tc>
        <w:tc>
          <w:tcPr>
            <w:tcW w:type="dxa" w:w="1728"/>
          </w:tcPr>
          <w:p>
            <w:r>
              <w:rPr>
                <w:b/>
              </w:rPr>
              <w:t>Recall</w:t>
            </w:r>
          </w:p>
        </w:tc>
        <w:tc>
          <w:tcPr>
            <w:tcW w:type="dxa" w:w="1728"/>
          </w:tcPr>
          <w:p>
            <w:r>
              <w:rPr>
                <w:b/>
              </w:rPr>
              <w:t>F1-Score</w:t>
            </w:r>
          </w:p>
        </w:tc>
        <w:tc>
          <w:tcPr>
            <w:tcW w:type="dxa" w:w="1728"/>
          </w:tcPr>
          <w:p>
            <w:r>
              <w:rPr>
                <w:b/>
              </w:rPr>
              <w:t>Support</w:t>
            </w:r>
          </w:p>
        </w:tc>
      </w:tr>
      <w:tr>
        <w:tc>
          <w:tcPr>
            <w:tcW w:type="dxa" w:w="1728"/>
          </w:tcPr>
          <w:p>
            <w:r>
              <w:t>Fake (0)</w:t>
            </w:r>
          </w:p>
        </w:tc>
        <w:tc>
          <w:tcPr>
            <w:tcW w:type="dxa" w:w="1728"/>
          </w:tcPr>
          <w:p>
            <w:r>
              <w:t>1.00</w:t>
            </w:r>
          </w:p>
        </w:tc>
        <w:tc>
          <w:tcPr>
            <w:tcW w:type="dxa" w:w="1728"/>
          </w:tcPr>
          <w:p>
            <w:r>
              <w:t>0.88</w:t>
            </w:r>
          </w:p>
        </w:tc>
        <w:tc>
          <w:tcPr>
            <w:tcW w:type="dxa" w:w="1728"/>
          </w:tcPr>
          <w:p>
            <w:r>
              <w:t>0.93</w:t>
            </w:r>
          </w:p>
        </w:tc>
        <w:tc>
          <w:tcPr>
            <w:tcW w:type="dxa" w:w="1728"/>
          </w:tcPr>
          <w:p>
            <w:r>
              <w:t>16</w:t>
            </w:r>
          </w:p>
        </w:tc>
      </w:tr>
      <w:tr>
        <w:tc>
          <w:tcPr>
            <w:tcW w:type="dxa" w:w="1728"/>
          </w:tcPr>
          <w:p>
            <w:r>
              <w:t>Real (1)</w:t>
            </w:r>
          </w:p>
        </w:tc>
        <w:tc>
          <w:tcPr>
            <w:tcW w:type="dxa" w:w="1728"/>
          </w:tcPr>
          <w:p>
            <w:r>
              <w:t>0.97</w:t>
            </w:r>
          </w:p>
        </w:tc>
        <w:tc>
          <w:tcPr>
            <w:tcW w:type="dxa" w:w="1728"/>
          </w:tcPr>
          <w:p>
            <w:r>
              <w:t>1.00</w:t>
            </w:r>
          </w:p>
        </w:tc>
        <w:tc>
          <w:tcPr>
            <w:tcW w:type="dxa" w:w="1728"/>
          </w:tcPr>
          <w:p>
            <w:r>
              <w:t>0.98</w:t>
            </w:r>
          </w:p>
        </w:tc>
        <w:tc>
          <w:tcPr>
            <w:tcW w:type="dxa" w:w="1728"/>
          </w:tcPr>
          <w:p>
            <w:r>
              <w:t>64</w:t>
            </w:r>
          </w:p>
        </w:tc>
      </w:tr>
      <w:tr>
        <w:tc>
          <w:tcPr>
            <w:tcW w:type="dxa" w:w="1728"/>
          </w:tcPr>
          <w:p>
            <w:r>
              <w:t>Accuracy</w:t>
            </w:r>
          </w:p>
        </w:tc>
        <w:tc>
          <w:tcPr>
            <w:tcW w:type="dxa" w:w="1728"/>
          </w:tcPr>
          <w:p>
            <w:r/>
          </w:p>
        </w:tc>
        <w:tc>
          <w:tcPr>
            <w:tcW w:type="dxa" w:w="1728"/>
          </w:tcPr>
          <w:p>
            <w:r/>
          </w:p>
        </w:tc>
        <w:tc>
          <w:tcPr>
            <w:tcW w:type="dxa" w:w="1728"/>
          </w:tcPr>
          <w:p>
            <w:r>
              <w:t>0.97</w:t>
            </w:r>
          </w:p>
        </w:tc>
        <w:tc>
          <w:tcPr>
            <w:tcW w:type="dxa" w:w="1728"/>
          </w:tcPr>
          <w:p>
            <w:r>
              <w:t>80</w:t>
            </w:r>
          </w:p>
        </w:tc>
      </w:tr>
      <w:tr>
        <w:tc>
          <w:tcPr>
            <w:tcW w:type="dxa" w:w="1728"/>
          </w:tcPr>
          <w:p>
            <w:r>
              <w:t>Macro avg</w:t>
            </w:r>
          </w:p>
        </w:tc>
        <w:tc>
          <w:tcPr>
            <w:tcW w:type="dxa" w:w="1728"/>
          </w:tcPr>
          <w:p>
            <w:r>
              <w:t>0.98</w:t>
            </w:r>
          </w:p>
        </w:tc>
        <w:tc>
          <w:tcPr>
            <w:tcW w:type="dxa" w:w="1728"/>
          </w:tcPr>
          <w:p>
            <w:r>
              <w:t>0.94</w:t>
            </w:r>
          </w:p>
        </w:tc>
        <w:tc>
          <w:tcPr>
            <w:tcW w:type="dxa" w:w="1728"/>
          </w:tcPr>
          <w:p>
            <w:r>
              <w:t>0.96</w:t>
            </w:r>
          </w:p>
        </w:tc>
        <w:tc>
          <w:tcPr>
            <w:tcW w:type="dxa" w:w="1728"/>
          </w:tcPr>
          <w:p>
            <w:r>
              <w:t>80</w:t>
            </w:r>
          </w:p>
        </w:tc>
      </w:tr>
      <w:tr>
        <w:tc>
          <w:tcPr>
            <w:tcW w:type="dxa" w:w="1728"/>
          </w:tcPr>
          <w:p>
            <w:r>
              <w:t>Weighted avg</w:t>
            </w:r>
          </w:p>
        </w:tc>
        <w:tc>
          <w:tcPr>
            <w:tcW w:type="dxa" w:w="1728"/>
          </w:tcPr>
          <w:p>
            <w:r>
              <w:t>0.98</w:t>
            </w:r>
          </w:p>
        </w:tc>
        <w:tc>
          <w:tcPr>
            <w:tcW w:type="dxa" w:w="1728"/>
          </w:tcPr>
          <w:p>
            <w:r>
              <w:t>0.97</w:t>
            </w:r>
          </w:p>
        </w:tc>
        <w:tc>
          <w:tcPr>
            <w:tcW w:type="dxa" w:w="1728"/>
          </w:tcPr>
          <w:p>
            <w:r>
              <w:t>0.97</w:t>
            </w:r>
          </w:p>
        </w:tc>
        <w:tc>
          <w:tcPr>
            <w:tcW w:type="dxa" w:w="1728"/>
          </w:tcPr>
          <w:p>
            <w:r>
              <w:t>80</w:t>
            </w:r>
          </w:p>
        </w:tc>
      </w:tr>
    </w:tbl>
    <w:p/>
    <w:p>
      <w:r>
        <w:t>Key observations:</w:t>
        <w:br/>
        <w:t>• Zero false positives for fake news (precision 1.00) — the model never flags a real article as fake.</w:t>
        <w:br/>
        <w:t>• 2 false negatives out of 16 fake articles (recall 0.88).</w:t>
        <w:br/>
        <w:t>• Overall test accuracy: 97.5%.</w:t>
        <w:br/>
        <w:t>• This precision-recall balance is desirable in deployments where false alarms (incorrectly labelling real news) carry reputational risk.</w:t>
      </w:r>
    </w:p>
    <w:p>
      <w:pPr>
        <w:pStyle w:val="Heading2"/>
      </w:pPr>
      <w:r>
        <w:t>5.3 Confusion Matrix</w:t>
      </w:r>
    </w:p>
    <w:p>
      <w:r>
        <w:t>The seaborn heatmap of the confusion matrix confirmed:</w:t>
        <w:br/>
        <w:t>[[14  2]</w:t>
        <w:br/>
        <w:t xml:space="preserve"> [ 0 64]]</w:t>
        <w:br/>
        <w:br/>
        <w:t>14 fake articles correctly identified; 2 fake articles missed (predicted real); 64 real articles correctly identified; 0 real articles misclassified as fake.</w:t>
      </w:r>
    </w:p>
    <w:p>
      <w:pPr>
        <w:pStyle w:val="Heading1"/>
      </w:pPr>
      <w:r>
        <w:t>6. Conclusion &amp; Future Work</w:t>
      </w:r>
    </w:p>
    <w:p>
      <w:r>
        <w:t>The LSTM classifier demonstrates that sequential text modelling with deep learning is highly effective for fake news detection — achieving 97.5% accuracy on a challenging bilingual Pakistani political news dataset with a relatively small training corpus.</w:t>
      </w:r>
    </w:p>
    <w:p>
      <w:r>
        <w:t>Potential improvements for future iterations include:</w:t>
      </w:r>
    </w:p>
    <w:p>
      <w:pPr>
        <w:pStyle w:val="ListBullet"/>
      </w:pPr>
      <w:r>
        <w:t>Pre-trained word embeddings (GloVe, FastText) to improve out-of-vocabulary handling.</w:t>
      </w:r>
    </w:p>
    <w:p>
      <w:pPr>
        <w:pStyle w:val="ListBullet"/>
      </w:pPr>
      <w:r>
        <w:t>Bidirectional LSTM or Transformer-based architectures (e.g., BERT) for richer contextual representation.</w:t>
      </w:r>
    </w:p>
    <w:p>
      <w:pPr>
        <w:pStyle w:val="ListBullet"/>
      </w:pPr>
      <w:r>
        <w:t>Data augmentation techniques to address the class imbalance (653 real vs 285 fake).</w:t>
      </w:r>
    </w:p>
    <w:p>
      <w:pPr>
        <w:pStyle w:val="ListBullet"/>
      </w:pPr>
      <w:r>
        <w:t>Multi-source datasets spanning additional languages and geographies.</w:t>
      </w:r>
    </w:p>
    <w:p>
      <w:pPr>
        <w:pStyle w:val="ListBullet"/>
      </w:pPr>
      <w:r>
        <w:t>Explainability tools (LIME, SHAP) to surface which tokens drive each prediction.</w:t>
      </w:r>
    </w:p>
    <w:p>
      <w:pPr>
        <w:pStyle w:val="Heading1"/>
      </w:pPr>
      <w:r>
        <w:t>7. Technology Stack</w:t>
      </w:r>
    </w:p>
    <w:tbl>
      <w:tblPr>
        <w:tblStyle w:val="TableGrid"/>
        <w:tblW w:type="auto" w:w="0"/>
        <w:tblLook w:firstColumn="1" w:firstRow="1" w:lastColumn="0" w:lastRow="0" w:noHBand="0" w:noVBand="1" w:val="04A0"/>
      </w:tblPr>
      <w:tblGrid>
        <w:gridCol w:w="4320"/>
        <w:gridCol w:w="4320"/>
      </w:tblGrid>
      <w:tr>
        <w:tc>
          <w:tcPr>
            <w:tcW w:type="dxa" w:w="4320"/>
          </w:tcPr>
          <w:p>
            <w:r>
              <w:rPr>
                <w:b/>
              </w:rPr>
              <w:t>Component</w:t>
            </w:r>
          </w:p>
        </w:tc>
        <w:tc>
          <w:tcPr>
            <w:tcW w:type="dxa" w:w="4320"/>
          </w:tcPr>
          <w:p>
            <w:r>
              <w:rPr>
                <w:b/>
              </w:rPr>
              <w:t>Tool / Library</w:t>
            </w:r>
          </w:p>
        </w:tc>
      </w:tr>
      <w:tr>
        <w:tc>
          <w:tcPr>
            <w:tcW w:type="dxa" w:w="4320"/>
          </w:tcPr>
          <w:p>
            <w:r>
              <w:t>Language</w:t>
            </w:r>
          </w:p>
        </w:tc>
        <w:tc>
          <w:tcPr>
            <w:tcW w:type="dxa" w:w="4320"/>
          </w:tcPr>
          <w:p>
            <w:r>
              <w:t>Python 3</w:t>
            </w:r>
          </w:p>
        </w:tc>
      </w:tr>
      <w:tr>
        <w:tc>
          <w:tcPr>
            <w:tcW w:type="dxa" w:w="4320"/>
          </w:tcPr>
          <w:p>
            <w:r>
              <w:t>Deep Learning Framework</w:t>
            </w:r>
          </w:p>
        </w:tc>
        <w:tc>
          <w:tcPr>
            <w:tcW w:type="dxa" w:w="4320"/>
          </w:tcPr>
          <w:p>
            <w:r>
              <w:t>TensorFlow 2.x / Keras</w:t>
            </w:r>
          </w:p>
        </w:tc>
      </w:tr>
      <w:tr>
        <w:tc>
          <w:tcPr>
            <w:tcW w:type="dxa" w:w="4320"/>
          </w:tcPr>
          <w:p>
            <w:r>
              <w:t>Model Type</w:t>
            </w:r>
          </w:p>
        </w:tc>
        <w:tc>
          <w:tcPr>
            <w:tcW w:type="dxa" w:w="4320"/>
          </w:tcPr>
          <w:p>
            <w:r>
              <w:t>LSTM (Sequential API)</w:t>
            </w:r>
          </w:p>
        </w:tc>
      </w:tr>
      <w:tr>
        <w:tc>
          <w:tcPr>
            <w:tcW w:type="dxa" w:w="4320"/>
          </w:tcPr>
          <w:p>
            <w:r>
              <w:t>Data Manipulation</w:t>
            </w:r>
          </w:p>
        </w:tc>
        <w:tc>
          <w:tcPr>
            <w:tcW w:type="dxa" w:w="4320"/>
          </w:tcPr>
          <w:p>
            <w:r>
              <w:t>Pandas, NumPy</w:t>
            </w:r>
          </w:p>
        </w:tc>
      </w:tr>
      <w:tr>
        <w:tc>
          <w:tcPr>
            <w:tcW w:type="dxa" w:w="4320"/>
          </w:tcPr>
          <w:p>
            <w:r>
              <w:t>Machine Learning Utilities</w:t>
            </w:r>
          </w:p>
        </w:tc>
        <w:tc>
          <w:tcPr>
            <w:tcW w:type="dxa" w:w="4320"/>
          </w:tcPr>
          <w:p>
            <w:r>
              <w:t>Scikit-learn (train_test_split, metrics)</w:t>
            </w:r>
          </w:p>
        </w:tc>
      </w:tr>
      <w:tr>
        <w:tc>
          <w:tcPr>
            <w:tcW w:type="dxa" w:w="4320"/>
          </w:tcPr>
          <w:p>
            <w:r>
              <w:t>Visualisation</w:t>
            </w:r>
          </w:p>
        </w:tc>
        <w:tc>
          <w:tcPr>
            <w:tcW w:type="dxa" w:w="4320"/>
          </w:tcPr>
          <w:p>
            <w:r>
              <w:t>Matplotlib, Seaborn, WordCloud</w:t>
            </w:r>
          </w:p>
        </w:tc>
      </w:tr>
      <w:tr>
        <w:tc>
          <w:tcPr>
            <w:tcW w:type="dxa" w:w="4320"/>
          </w:tcPr>
          <w:p>
            <w:r>
              <w:t>Development Environment</w:t>
            </w:r>
          </w:p>
        </w:tc>
        <w:tc>
          <w:tcPr>
            <w:tcW w:type="dxa" w:w="4320"/>
          </w:tcPr>
          <w:p>
            <w:r>
              <w:t>Google Colab</w:t>
            </w:r>
          </w:p>
        </w:tc>
      </w:tr>
      <w:tr>
        <w:tc>
          <w:tcPr>
            <w:tcW w:type="dxa" w:w="4320"/>
          </w:tcPr>
          <w:p>
            <w:r>
              <w:t>Version Control</w:t>
            </w:r>
          </w:p>
        </w:tc>
        <w:tc>
          <w:tcPr>
            <w:tcW w:type="dxa" w:w="4320"/>
          </w:tcPr>
          <w:p>
            <w:r>
              <w:t>GitHub</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